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легкая атлетика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396"/>
        <w:gridCol w:w="2242"/>
      </w:tblGrid>
      <w:tr>
        <w:trPr>
          <w:trHeight w:val="291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48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396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Легкая атлетика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старший преподаватель Новожилова Ю.С.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 w:eastAsia="Times New Roman"/>
          <w:i/>
          <w:i/>
          <w:sz w:val="24"/>
          <w:szCs w:val="24"/>
        </w:rPr>
      </w:pPr>
      <w:r>
        <w:rPr>
          <w:rFonts w:eastAsia="Times New Roman" w:ascii="Times New Roman" w:hAnsi="Times New Roman"/>
          <w:i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>
      <w:pPr>
        <w:pStyle w:val="Normal"/>
        <w:spacing w:lineRule="auto" w:line="240" w:before="0" w:after="0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Б1.В.ДВ.01.05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FF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Атлетическая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Спортивные игры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4a0"/>
      </w:tblPr>
      <w:tblGrid>
        <w:gridCol w:w="1763"/>
        <w:gridCol w:w="3021"/>
        <w:gridCol w:w="1757"/>
        <w:gridCol w:w="1025"/>
        <w:gridCol w:w="2072"/>
      </w:tblGrid>
      <w:tr>
        <w:trPr>
          <w:trHeight w:val="385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>
        <w:trPr>
          <w:trHeight w:val="331" w:hRule="atLeast"/>
        </w:trPr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3979"/>
        <w:gridCol w:w="825"/>
        <w:gridCol w:w="825"/>
        <w:gridCol w:w="1375"/>
        <w:gridCol w:w="1199"/>
        <w:gridCol w:w="1144"/>
      </w:tblGrid>
      <w:tr>
        <w:trPr>
          <w:trHeight w:val="203" w:hRule="atLeast"/>
        </w:trPr>
        <w:tc>
          <w:tcPr>
            <w:tcW w:w="3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59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>
            <w:pPr>
              <w:pStyle w:val="Normal"/>
              <w:tabs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Организация соревнований по легкой атлетике.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4.2. </w:t>
            </w:r>
            <w:r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движений. Подводящие специальные беговые и прыжковые упражнения. 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  <w:bookmarkStart w:id="1" w:name="_GoBack"/>
      <w:bookmarkStart w:id="2" w:name="_GoBack"/>
      <w:bookmarkEnd w:id="2"/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ab/>
        <w:t>6. Рейтинг-план</w:t>
      </w:r>
    </w:p>
    <w:p>
      <w:pPr>
        <w:pStyle w:val="Normal"/>
        <w:spacing w:before="0" w:after="0"/>
        <w:ind w:firstLine="708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>
      <w:pPr>
        <w:pStyle w:val="Normal"/>
        <w:spacing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1.Алаева Л. С., Клецов К. Г., Зябрева Т. И.</w:t>
        <w:tab/>
        <w:t>Гимнастика: общеразвивающие упражнения: учебное пособие</w:t>
        <w:tab/>
        <w:t>Омск: Издательство СибГУФК, 2017, http://biblioclub.ru/index.php? page=book&amp;id=483271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2. Поздеева Е. А., Алаева Л. С. Средства гимнастики: строевые, общеразвивающие и прикладные упражнения: учебное пособие</w:t>
        <w:tab/>
        <w:t>Омск: Издательство СибГУФК, 2017, http://biblioclub.ru/index.php? page=book&amp;id=483425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Гришина Ю.И.</w:t>
        <w:tab/>
        <w:t>Общая физическая подготовка. Знать и уметь: учеб.пособие для студентов вузов:допущено УМО по напр.пед.образования. Ростов-на-Дону: Феникс, 2010.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2. Евсеев Ю.И.</w:t>
        <w:tab/>
        <w:t>Физическая культура: учеб.пособие для студентов вузов:рек.М-вом образования РФ</w:t>
        <w:tab/>
        <w:t>Ростов-на-Дону: Феникс, 2010.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4. Мамбетов З. Ж., Аматов С.А. Атлетическая гимнастика Учебное пособие - Каракол:, 2010. - 89 с. </w:t>
      </w:r>
      <w:hyperlink r:id="rId2">
        <w:r>
          <w:rPr>
            <w:rStyle w:val="ListLabel107"/>
            <w:rFonts w:eastAsia="Times New Roman" w:ascii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8. Физическая культура и физическая подготовка: Учебник</w:t>
        <w:tab/>
        <w:t>Москва: ЮНИТИ, 2011.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3" w:name="_Toc28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3"/>
    </w:p>
    <w:p>
      <w:pPr>
        <w:pStyle w:val="Normal"/>
        <w:shd w:val="clear" w:color="auto" w:fill="FFFFFF"/>
        <w:tabs>
          <w:tab w:val="left" w:pos="360" w:leader="none"/>
        </w:tabs>
        <w:spacing w:before="5" w:after="0"/>
        <w:ind w:firstLine="709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numPr>
          <w:ilvl w:val="0"/>
          <w:numId w:val="0"/>
        </w:numPr>
        <w:spacing w:before="0" w:after="0"/>
        <w:ind w:firstLine="708"/>
        <w:jc w:val="both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4" w:name="_Toc29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1 курс, 2 семестр</w:t>
      </w:r>
    </w:p>
    <w:tbl>
      <w:tblPr>
        <w:tblStyle w:val="21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Поиск и анализ информации по теме: «Виды легкой атлетики».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3 семестр</w:t>
      </w:r>
    </w:p>
    <w:tbl>
      <w:tblPr>
        <w:tblStyle w:val="21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 w:bidi="mr-IN"/>
              </w:rPr>
              <w:t>Разработка комплексов специальных упражнений для освоения легкоатлетических прыжков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Поиск и анализ информации по теме: «Прыжок в длину с места».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4 семестр</w:t>
      </w:r>
    </w:p>
    <w:tbl>
      <w:tblPr>
        <w:tblStyle w:val="21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Дополнительные тесты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5 семестр</w:t>
      </w:r>
    </w:p>
    <w:tbl>
      <w:tblPr>
        <w:tblStyle w:val="21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Участие в соревнованиях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6 семестр</w:t>
      </w:r>
    </w:p>
    <w:tbl>
      <w:tblPr>
        <w:tblStyle w:val="21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Максимальный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6-12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Организация соревнований по легкой атлетике 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10-18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 по теоретическому разделу в ЭИОС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10-20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Участие в соревнованиях по легкой атлетике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2,5-5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Контрольные нормативы по физической подготовке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Контрольные нормативы,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shd w:val="clear" w:color="auto" w:fill="FFFFFF"/>
        <w:tabs>
          <w:tab w:val="left" w:pos="360" w:leader="none"/>
        </w:tabs>
        <w:spacing w:before="5" w:after="200"/>
        <w:ind w:firstLine="709"/>
        <w:jc w:val="both"/>
        <w:rPr>
          <w:rFonts w:ascii="Times New Roman" w:hAnsi="Times New Roman" w:eastAsia="Times New Roman"/>
          <w:spacing w:val="-14"/>
        </w:rPr>
      </w:pPr>
      <w:r>
        <w:rPr>
          <w:rFonts w:eastAsia="Times New Roman" w:ascii="Times New Roman" w:hAnsi="Times New Roman"/>
          <w:spacing w:val="-14"/>
        </w:rPr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3"/>
      <w:type w:val="nextPage"/>
      <w:pgSz w:w="11906" w:h="16838"/>
      <w:pgMar w:left="1134" w:right="1134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31952634"/>
    </w:sdtPr>
    <w:sdtContent>
      <w:p>
        <w:pPr>
          <w:pStyle w:val="Style27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Normal"/>
    <w:link w:val="40"/>
    <w:uiPriority w:val="9"/>
    <w:semiHidden/>
    <w:unhideWhenUsed/>
    <w:qFormat/>
    <w:rsid w:val="00485de7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485de7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b w:val="false"/>
    </w:rPr>
  </w:style>
  <w:style w:type="character" w:styleId="ListLabel20">
    <w:name w:val="ListLabel 20"/>
    <w:qFormat/>
    <w:rPr>
      <w:b w:val="false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b w:val="false"/>
    </w:rPr>
  </w:style>
  <w:style w:type="character" w:styleId="ListLabel29">
    <w:name w:val="ListLabel 29"/>
    <w:qFormat/>
    <w:rPr>
      <w:b w:val="false"/>
    </w:rPr>
  </w:style>
  <w:style w:type="character" w:styleId="ListLabel30">
    <w:name w:val="ListLabel 30"/>
    <w:qFormat/>
    <w:rPr>
      <w:b w:val="false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 w:val="false"/>
    </w:rPr>
  </w:style>
  <w:style w:type="character" w:styleId="ListLabel33">
    <w:name w:val="ListLabel 33"/>
    <w:qFormat/>
    <w:rPr>
      <w:b w:val="false"/>
    </w:rPr>
  </w:style>
  <w:style w:type="character" w:styleId="ListLabel34">
    <w:name w:val="ListLabel 34"/>
    <w:qFormat/>
    <w:rPr>
      <w:b w:val="false"/>
    </w:rPr>
  </w:style>
  <w:style w:type="character" w:styleId="ListLabel35">
    <w:name w:val="ListLabel 35"/>
    <w:qFormat/>
    <w:rPr>
      <w:b w:val="false"/>
    </w:rPr>
  </w:style>
  <w:style w:type="character" w:styleId="ListLabel36">
    <w:name w:val="ListLabel 36"/>
    <w:qFormat/>
    <w:rPr>
      <w:b w:val="false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character" w:styleId="ListLabel94">
    <w:name w:val="ListLabel 94"/>
    <w:qFormat/>
    <w:rPr>
      <w:sz w:val="20"/>
    </w:rPr>
  </w:style>
  <w:style w:type="character" w:styleId="ListLabel95">
    <w:name w:val="ListLabel 95"/>
    <w:qFormat/>
    <w:rPr>
      <w:sz w:val="20"/>
    </w:rPr>
  </w:style>
  <w:style w:type="character" w:styleId="ListLabel96">
    <w:name w:val="ListLabel 96"/>
    <w:qFormat/>
    <w:rPr>
      <w:sz w:val="20"/>
    </w:rPr>
  </w:style>
  <w:style w:type="character" w:styleId="ListLabel97">
    <w:name w:val="ListLabel 97"/>
    <w:qFormat/>
    <w:rPr>
      <w:sz w:val="20"/>
    </w:rPr>
  </w:style>
  <w:style w:type="character" w:styleId="ListLabel98">
    <w:name w:val="ListLabel 98"/>
    <w:qFormat/>
    <w:rPr>
      <w:sz w:val="20"/>
    </w:rPr>
  </w:style>
  <w:style w:type="character" w:styleId="ListLabel99">
    <w:name w:val="ListLabel 99"/>
    <w:qFormat/>
    <w:rPr>
      <w:sz w:val="20"/>
    </w:rPr>
  </w:style>
  <w:style w:type="character" w:styleId="ListLabel100">
    <w:name w:val="ListLabel 100"/>
    <w:qFormat/>
    <w:rPr>
      <w:sz w:val="20"/>
    </w:rPr>
  </w:style>
  <w:style w:type="character" w:styleId="ListLabel101">
    <w:name w:val="ListLabel 101"/>
    <w:qFormat/>
    <w:rPr>
      <w:sz w:val="20"/>
    </w:rPr>
  </w:style>
  <w:style w:type="character" w:styleId="ListLabel102">
    <w:name w:val="ListLabel 102"/>
    <w:qFormat/>
    <w:rPr>
      <w:sz w:val="20"/>
    </w:rPr>
  </w:style>
  <w:style w:type="character" w:styleId="ListLabel103">
    <w:name w:val="ListLabel 103"/>
    <w:qFormat/>
    <w:rPr>
      <w:sz w:val="20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sz w:val="20"/>
    </w:rPr>
  </w:style>
  <w:style w:type="character" w:styleId="ListLabel106">
    <w:name w:val="ListLabel 106"/>
    <w:qFormat/>
    <w:rPr>
      <w:sz w:val="24"/>
      <w:szCs w:val="24"/>
    </w:rPr>
  </w:style>
  <w:style w:type="character" w:styleId="ListLabel107">
    <w:name w:val="ListLabel 107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Style20">
    <w:name w:val="Интернет-ссылка"/>
    <w:rPr>
      <w:color w:val="000080"/>
      <w:u w:val="single"/>
      <w:lang w:val="zxx" w:eastAsia="zxx" w:bidi="zxx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Lohit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431c41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bisu.moy.su/_ld/11/1125_Mambetov_Z.J..pdf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A789-0910-4F0F-A654-813230DF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LibreOffice/6.0.7.3$Linux_X86_64 LibreOffice_project/00m0$Build-3</Application>
  <Pages>12</Pages>
  <Words>1864</Words>
  <Characters>13132</Characters>
  <CharactersWithSpaces>14625</CharactersWithSpaces>
  <Paragraphs>531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2019-03-16T10:55:00Z</dcterms:created>
  <dc:creator>User</dc:creator>
  <dc:description/>
  <dc:language>ru-RU</dc:language>
  <cp:lastModifiedBy/>
  <cp:lastPrinted>2019-09-17T11:23:00Z</cp:lastPrinted>
  <dcterms:modified xsi:type="dcterms:W3CDTF">2021-05-25T08:18:46Z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